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96" w:rsidRPr="00175396" w:rsidRDefault="00175396" w:rsidP="001753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97335"/>
          <w:sz w:val="50"/>
          <w:szCs w:val="50"/>
        </w:rPr>
      </w:pPr>
      <w:r w:rsidRPr="00175396">
        <w:rPr>
          <w:rFonts w:ascii="Times New Roman" w:eastAsia="Times New Roman" w:hAnsi="Times New Roman" w:cs="Times New Roman"/>
          <w:b/>
          <w:bCs/>
          <w:color w:val="697335"/>
          <w:sz w:val="50"/>
          <w:szCs w:val="50"/>
        </w:rPr>
        <w:t>Учителям</w:t>
      </w:r>
    </w:p>
    <w:tbl>
      <w:tblPr>
        <w:tblW w:w="872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2"/>
      </w:tblGrid>
      <w:tr w:rsidR="00175396" w:rsidRPr="007212AD" w:rsidTr="00175396">
        <w:trPr>
          <w:tblCellSpacing w:w="0" w:type="dxa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75396" w:rsidRPr="007212AD" w:rsidRDefault="00175396" w:rsidP="00175396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</w:pPr>
            <w:r w:rsidRPr="007212AD">
              <w:rPr>
                <w:rFonts w:ascii="Georgia" w:eastAsia="Times New Roman" w:hAnsi="Georgia" w:cs="Times New Roman"/>
                <w:b/>
                <w:bCs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4365" cy="1055370"/>
                  <wp:effectExtent l="19050" t="0" r="635" b="0"/>
                  <wp:docPr id="1" name="Рисунок 1" descr="https://lh4.googleusercontent.com/-MPizw3g2zsY/UJ4Bmb3kvJI/AAAAAAAADQI/-OqnffzJODs/s200/13122011_70108_3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-MPizw3g2zsY/UJ4Bmb3kvJI/AAAAAAAADQI/-OqnffzJODs/s200/13122011_70108_3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2AD" w:rsidRPr="007212AD" w:rsidRDefault="00175396" w:rsidP="007212A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</w:pPr>
            <w:r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Одним из направлений деятельности школьного психолога является психологическое просвещение. Психологические знания - та база, на которой современному учителю легче выстроить свою работу. </w:t>
            </w:r>
            <w:r w:rsidRPr="007212AD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br/>
            </w:r>
            <w:r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Области применения психологических знаний: </w:t>
            </w:r>
            <w:r w:rsidRPr="007212AD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br/>
            </w:r>
            <w:r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 xml:space="preserve">1. Профилактика профессионального выгорания учителя - </w:t>
            </w:r>
            <w:proofErr w:type="gramStart"/>
            <w:r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см</w:t>
            </w:r>
            <w:proofErr w:type="gramEnd"/>
            <w:r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. </w:t>
            </w:r>
            <w:hyperlink r:id="rId7" w:history="1">
              <w:r w:rsidRPr="007212AD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szCs w:val="20"/>
                </w:rPr>
                <w:t>рекомендации по профилактике выгорания и по эффективной организации работы</w:t>
              </w:r>
            </w:hyperlink>
            <w:r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.</w:t>
            </w:r>
            <w:r w:rsidRPr="007212AD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br/>
            </w:r>
            <w:r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2. Личностный рост учителя. </w:t>
            </w:r>
            <w:r w:rsidRPr="007212AD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br/>
            </w:r>
            <w:r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3. Формирование навыков взаимодействия со школьниками, их родителями и коллегами. </w:t>
            </w:r>
            <w:r w:rsidRPr="007212AD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br/>
            </w:r>
          </w:p>
          <w:p w:rsidR="007212AD" w:rsidRPr="007212AD" w:rsidRDefault="00175396" w:rsidP="007212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697335"/>
                <w:sz w:val="20"/>
                <w:szCs w:val="20"/>
              </w:rPr>
            </w:pPr>
            <w:r w:rsidRPr="007212A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  <w:r w:rsidRPr="007212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212AD" w:rsidRPr="007212AD">
              <w:rPr>
                <w:rFonts w:ascii="Times New Roman" w:eastAsia="Times New Roman" w:hAnsi="Times New Roman" w:cs="Times New Roman"/>
                <w:b/>
                <w:bCs/>
                <w:color w:val="697335"/>
                <w:sz w:val="20"/>
                <w:szCs w:val="20"/>
              </w:rPr>
              <w:t>Полезные рекомендации</w:t>
            </w:r>
          </w:p>
          <w:tbl>
            <w:tblPr>
              <w:tblW w:w="9214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14"/>
            </w:tblGrid>
            <w:tr w:rsidR="007212AD" w:rsidRPr="007212AD" w:rsidTr="007212AD">
              <w:trPr>
                <w:tblCellSpacing w:w="0" w:type="dxa"/>
              </w:trPr>
              <w:tc>
                <w:tcPr>
                  <w:tcW w:w="9214" w:type="dxa"/>
                  <w:tcMar>
                    <w:top w:w="79" w:type="dxa"/>
                    <w:left w:w="79" w:type="dxa"/>
                    <w:bottom w:w="79" w:type="dxa"/>
                    <w:right w:w="79" w:type="dxa"/>
                  </w:tcMar>
                  <w:hideMark/>
                </w:tcPr>
                <w:p w:rsidR="007212AD" w:rsidRPr="007212AD" w:rsidRDefault="007212AD" w:rsidP="00257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9900FF"/>
                      <w:sz w:val="20"/>
                      <w:szCs w:val="20"/>
                    </w:rPr>
                    <w:t>КАК ПОВЫСИТЬ СВОЮ ПРОДУКТИВНОСТЬ? </w:t>
                  </w:r>
                </w:p>
                <w:p w:rsidR="007212AD" w:rsidRPr="007212AD" w:rsidRDefault="007212AD" w:rsidP="00257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E599"/>
                    </w:rPr>
                  </w:pP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9900FF"/>
                      <w:sz w:val="20"/>
                      <w:szCs w:val="20"/>
                      <w:shd w:val="clear" w:color="auto" w:fill="FFE599"/>
                    </w:rPr>
                    <w:t>Полезно прочитать в начале рабочего дня!</w:t>
                  </w:r>
                </w:p>
                <w:p w:rsidR="007212AD" w:rsidRPr="007212AD" w:rsidRDefault="007212AD" w:rsidP="00257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  <w:t xml:space="preserve">1. Записывайте все дела. Не пытайтесь держать всё в голове. Изливайте их на бумагу или в </w:t>
                  </w:r>
                  <w:proofErr w:type="spellStart"/>
                  <w:proofErr w:type="gramStart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программу-планировщик</w:t>
                  </w:r>
                  <w:proofErr w:type="spellEnd"/>
                  <w:proofErr w:type="gramEnd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. Чем меньше в нашем сознании мыслей о невыполненных делах, тем больше мы способны фокусироваться на текущей задаче, и тем качественнее мы можем её выполнить. </w:t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  <w:t xml:space="preserve">2. Делайте сначала </w:t>
                  </w:r>
                  <w:proofErr w:type="gramStart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самое</w:t>
                  </w:r>
                  <w:proofErr w:type="gramEnd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 xml:space="preserve"> важное. Вроде бы просто. Но на практике получается, что мы часто заняты не самыми важными делами, откладывая важные дела “на потом”. Возьмите за правило: сначала то, что продвигает Вас к целям, а потом все остальное.</w:t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  <w:t>3. Составляйте план на день с вечера. Не откладывайте планирование на утро или на “само собой”! Очень простой совет, но действительно помогает не увязнуть в неважных делах, сосредоточиться на главном и правильно расставить приоритеты.</w:t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  <w:t xml:space="preserve">4. Стремитесь к </w:t>
                  </w:r>
                  <w:proofErr w:type="spellStart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однозадачности</w:t>
                  </w:r>
                  <w:proofErr w:type="spellEnd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. Не пытайтесь сделать всё и сразу. Выберите задачу, уберите отвлекающие факторы (телевизор, телефон, интернет, чаек-кофе-перекур через каждые 5 минут) и просто делайте.</w:t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  <w:t>5. Вставайте рано. Древний, как мир, совет, который позволяет миллионам людей по всему миру успевать много каждый день. Соответственно, при большом объеме работы, ложитесь спать не в тот же день, когда нужно просыпаться.</w:t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  <w:t xml:space="preserve">6. Занимайтесь спортом или хотя бы зарядкой. Это поможет держать тело в нужной форме, а </w:t>
                  </w:r>
                  <w:proofErr w:type="gramStart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значит</w:t>
                  </w:r>
                  <w:proofErr w:type="gramEnd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 xml:space="preserve"> разум и дух также будут работать эффективнее. Да и чувствовать вы себя будете намного лучше. Зарядка не требует никаких </w:t>
                  </w:r>
                  <w:proofErr w:type="gramStart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спец</w:t>
                  </w:r>
                  <w:proofErr w:type="gramEnd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. тренажеров, кроме одного, самого важного – силы воли.</w:t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  <w:t>7. Исключите «не дела» из списка дел. Пусть в Вашем плане будет только то, что можно взять и сделать, без того, чтобы хвататься за сердце, нервно отсчитывать капли валерьянки и пускаться в размышления о смысле Вселенной. Например, «запустить новый проект» – это не дело. Дела – это конкретные действия.</w:t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  <w:t xml:space="preserve">8. Будьте </w:t>
                  </w:r>
                  <w:proofErr w:type="spellStart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проактивны</w:t>
                  </w:r>
                  <w:proofErr w:type="spellEnd"/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t>. Не реагируйте, а сами определяйте, что делать, а что – нет. Игнорируйте неважное. Вы даже не представляете, сколько дополнительного времени Вы себе освободите, просто игнорируя всё, что можно и нужно игнорировать.</w:t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  <w:t>9. Сохраняйте файлы сразу туда, где им место. Для этого Вам потребуется, конечно, продумать систему хранения файлов для каждого типа. Но это намного облегчит поиск и обработку информации в будущем.</w:t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br/>
                  </w:r>
                  <w:r w:rsidRPr="007212AD">
                    <w:rPr>
                      <w:rFonts w:ascii="Times New Roman" w:eastAsia="Times New Roman" w:hAnsi="Times New Roman" w:cs="Times New Roman"/>
                      <w:b/>
                      <w:bCs/>
                      <w:color w:val="073763"/>
                      <w:sz w:val="20"/>
                      <w:szCs w:val="20"/>
                      <w:shd w:val="clear" w:color="auto" w:fill="FFE599"/>
                    </w:rPr>
                    <w:lastRenderedPageBreak/>
                    <w:br/>
                    <w:t>10. Меняйте виды деятельности. Чем дольше ты делаешь одно и то же, тем ниже Ваша продуктивность. Если не получается в рамках работы, то хотя бы продумывайте разные варианты свободного времяпрепровождения. Это поможет сохранять свежесть взгляда и высокий творческий потенциал.</w:t>
                  </w:r>
                </w:p>
              </w:tc>
            </w:tr>
          </w:tbl>
          <w:p w:rsidR="00175396" w:rsidRPr="007212AD" w:rsidRDefault="00175396" w:rsidP="00175396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</w:pPr>
          </w:p>
          <w:p w:rsidR="007212AD" w:rsidRPr="007212AD" w:rsidRDefault="007212AD" w:rsidP="001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396" w:rsidRPr="007212AD" w:rsidRDefault="004B4AA0" w:rsidP="0017539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hyperlink r:id="rId8" w:history="1">
              <w:r w:rsidR="00175396" w:rsidRPr="007212AD">
                <w:rPr>
                  <w:rFonts w:ascii="Georgia" w:eastAsia="Times New Roman" w:hAnsi="Georgia" w:cs="Times New Roman"/>
                  <w:b/>
                  <w:bCs/>
                  <w:color w:val="990000"/>
                  <w:sz w:val="20"/>
                  <w:szCs w:val="20"/>
                </w:rPr>
                <w:t>Психологический портрет учителя.</w:t>
              </w:r>
            </w:hyperlink>
            <w:r w:rsidR="00175396" w:rsidRPr="007212AD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 </w:t>
            </w:r>
            <w:r w:rsidR="00175396"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 xml:space="preserve">В каждой школе есть люди, способные к профессиональному и личностному росту, свободные от догм и стереотипов. Именно они помогают своим воспитанникам преодолеть отчуждение от школы, благодаря </w:t>
            </w:r>
            <w:proofErr w:type="gramStart"/>
            <w:r w:rsidR="00175396"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им</w:t>
            </w:r>
            <w:proofErr w:type="gramEnd"/>
            <w:r w:rsidR="00175396"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 xml:space="preserve"> ученики идут на уроки не с отвращением и страхом, а с интересом и удовольствием. Этим людям удалось не только сделать обучения и воспитания более эффективным, но и получать удовольствие от своей работы. Изучение их личностных особенностей, а также анализ результатов отечественных и зарубежных исследований профессиональных компетенций учителя позволило выделить блок профессионально важных качеств, среди которых такие как ценностные ориентации, </w:t>
            </w:r>
            <w:proofErr w:type="spellStart"/>
            <w:r w:rsidR="00175396"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психоэмоциональное</w:t>
            </w:r>
            <w:proofErr w:type="spellEnd"/>
            <w:r w:rsidR="00175396"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 xml:space="preserve"> состояние, самооценка, стиль преподавания и уровень субъективного контроля.</w:t>
            </w:r>
          </w:p>
          <w:p w:rsidR="00175396" w:rsidRPr="007212AD" w:rsidRDefault="00175396" w:rsidP="001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2AD">
              <w:rPr>
                <w:rFonts w:ascii="Georgia" w:eastAsia="Times New Roman" w:hAnsi="Georgia" w:cs="Times New Roman"/>
                <w:b/>
                <w:bCs/>
                <w:color w:val="0B5394"/>
                <w:sz w:val="20"/>
                <w:szCs w:val="20"/>
              </w:rPr>
              <w:t>На основе этих параметров был создан психологический портрет учителя. Насколько вы близки к идеальному учителю, вы можете узнать, пройдя тест.</w:t>
            </w:r>
          </w:p>
          <w:p w:rsidR="00175396" w:rsidRPr="007212AD" w:rsidRDefault="00175396" w:rsidP="001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5396" w:rsidRPr="007212AD" w:rsidRDefault="00175396">
      <w:pPr>
        <w:rPr>
          <w:sz w:val="20"/>
          <w:szCs w:val="20"/>
        </w:rPr>
      </w:pPr>
    </w:p>
    <w:p w:rsidR="00175396" w:rsidRPr="007212AD" w:rsidRDefault="00175396" w:rsidP="001753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97335"/>
          <w:sz w:val="24"/>
          <w:szCs w:val="24"/>
        </w:rPr>
      </w:pPr>
      <w:r w:rsidRPr="007212AD">
        <w:rPr>
          <w:rFonts w:ascii="Times New Roman" w:eastAsia="Times New Roman" w:hAnsi="Times New Roman" w:cs="Times New Roman"/>
          <w:b/>
          <w:bCs/>
          <w:color w:val="697335"/>
          <w:sz w:val="24"/>
          <w:szCs w:val="24"/>
        </w:rPr>
        <w:t>Психологический портрет учителя</w:t>
      </w:r>
    </w:p>
    <w:tbl>
      <w:tblPr>
        <w:tblW w:w="872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175396" w:rsidRPr="007212AD" w:rsidTr="00175396">
        <w:trPr>
          <w:tblCellSpacing w:w="0" w:type="dxa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tbl>
            <w:tblPr>
              <w:tblW w:w="949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98"/>
            </w:tblGrid>
            <w:tr w:rsidR="00175396" w:rsidRPr="007212AD" w:rsidTr="007212AD">
              <w:trPr>
                <w:trHeight w:val="81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Методика "Психологический портрет учителя" помогает увидеть психологические причины профессиональных затруднений прежде, чем они станут очевидны для учеников и коллег, и принять решение - меняться самому, менять работу или оставить все, как есть. Это - только начало работы учителя над собой. Продолжением может быть участие учителя в тренингах профессионального и личностного роста.</w:t>
                  </w:r>
                </w:p>
              </w:tc>
            </w:tr>
            <w:tr w:rsidR="00175396" w:rsidRPr="007212AD" w:rsidTr="007212AD">
              <w:trPr>
                <w:trHeight w:val="514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Методика не может быть использована в административных целях - для оценки работы учителя, при аттестации, решении кадровых вопросов и т.д.</w:t>
                  </w:r>
                </w:p>
              </w:tc>
            </w:tr>
            <w:tr w:rsidR="00175396" w:rsidRPr="007212AD" w:rsidTr="007212AD">
              <w:trPr>
                <w:trHeight w:val="514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Вопросы скомпонованы таким образом, что каждая шкала занимает отдельный столбик. Это значительно упрощает обработку и дает возможность каждому самостоятельно ознакомиться с результатами тестирования.</w:t>
                  </w:r>
                </w:p>
              </w:tc>
            </w:tr>
            <w:tr w:rsidR="00175396" w:rsidRPr="007212AD" w:rsidTr="007212AD">
              <w:trPr>
                <w:trHeight w:val="1416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Преобладание одного из трех вариантов ответа (более пяти выборов) в каждой из пяти шкал дает основание отнести поведение учителя, его чувства и реакции к определенной группе, обобщенные характеристики которой представлены в "Комментариях и интерпретации". Чем больше балл, тем выше степень соотнесения с интерпретацией. Если в двух столбцах из трех набрано одинаковое количество баллов (например, по четыре или по пять), значит, поведение сочетает признаки двух групп. Это может свидетельствовать о том, что поведенческие установки учителя окончательно не сформированы, он только ищет свой неповторимый профессиональный почерк. Другая возможная причина - разнообразие поведенческих стереотипов. В любом случае работа с методикой поможет оценить наличную модель профессионального поведения и выбрать оптимальную</w:t>
                  </w:r>
                </w:p>
              </w:tc>
            </w:tr>
            <w:tr w:rsidR="00175396" w:rsidRPr="007212AD" w:rsidTr="007212AD">
              <w:trPr>
                <w:trHeight w:val="609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7212AD" w:rsidRDefault="007212AD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</w:pPr>
                  <w:bookmarkStart w:id="0" w:name="TOC--"/>
                  <w:bookmarkEnd w:id="0"/>
                </w:p>
                <w:p w:rsidR="00175396" w:rsidRPr="007212AD" w:rsidRDefault="00175396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color w:val="697335"/>
                      <w:sz w:val="24"/>
                      <w:szCs w:val="24"/>
                    </w:rPr>
                  </w:pP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4"/>
                      <w:szCs w:val="24"/>
                    </w:rPr>
                    <w:t>Опросник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4"/>
                      <w:szCs w:val="24"/>
                    </w:rPr>
                    <w:t xml:space="preserve"> "психологический портрет учителя"</w:t>
                  </w:r>
                </w:p>
              </w:tc>
            </w:tr>
            <w:tr w:rsidR="00175396" w:rsidRPr="007212AD" w:rsidTr="007212AD">
              <w:trPr>
                <w:trHeight w:val="6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Из трех вариантов ответа выберите тот, который точнее всего отражает ваши мысли, чувства, реакции и отметьте его в соответствующей клетке бланка. Подсчитайте количество отмеченных вами вариантов в каждом столбце и запишите их сумму в пустых клетках внизу бланка.</w:t>
                  </w:r>
                </w:p>
              </w:tc>
            </w:tr>
            <w:tr w:rsidR="00175396" w:rsidRPr="007212AD" w:rsidTr="007212AD">
              <w:trPr>
                <w:trHeight w:val="20033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lastRenderedPageBreak/>
                    <w:t>1. В воспитании важнее всего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окружить ребенка теплотой и заботой;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воспитать уважительное отношение к старшим;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выработать у него определенные взгляды и умения.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2. Если кто-то в классе отвлекается, меня это раздражает настолько, что я не могу вести урок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б) нет; в) в зависимости от настроения.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3. Когда ученик на уроке излагает факты, которые мне неизвестны, я испытываю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интерес; б) смущение; в) раздражение.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4. Если класс не приведен в порядок,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</w:r>
                  <w:proofErr w:type="gram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а) </w:t>
                  </w:r>
                  <w:proofErr w:type="gram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моя реакция зависит от ситуации;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я не обращаю на это внимания;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я не могу начать урок.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5. В конфликтах с другими людьми я чувствую вину за собой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часто; б) в зависимости от ситуации; в) редко.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6. Для меня важнее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отношения с учениками; б) с коллегами; в) не знаю.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7. Некоторые ученики вызывают у меня раздражение, которое бывает трудно скрыть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часто; б) иногда; в) никогда не вызывают.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8. Присутствие на уроке посторонних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воодушевляет меня;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никак не отражается на моей работе;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выбивает меня из колеи.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9. Я считаю своим долгом сделать замечание, если ребенок нарушает порядок в общественном месте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в зависимости от ситуации; б) нет; в) обычно.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10. Мои школьные отметки зависели от моих усилий, а не от настроения учителей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б) не всегда; в) нет.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11. Во время перемены я предпочитаю общаться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с учениками; б) с коллегами; в) лучше побыть в одиночестве.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12. Я почти всегда иду на урок в приподнятом настроении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нет; б) не всегда; в) да.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13. У меня есть такие качества, по которым я превосхожу других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2) нет; 3) не уверен.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14. Я предпочитаю работать под руководством человека, который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предлагает простор для творчества;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не вмешивается в мою работу;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дает четкие указания.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15. Когда я строю планы, я не сомневаюсь в успехе задуманного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обычно; б) иногда; в) сомневаюсь.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16. Случайные встречи с учениками за пределами школы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доставляют мне удовольствие;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вызывают у меня чувство неловкости;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не вызывают у меня особых эмоций.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17. Бывает, что без видимых причин я чувствую себя счастливым или несчастным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часто; б) редко; в) никогда.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18. Замечания со стороны коллег и администрации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меня мало волнуют;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иногда задевают меня;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часто задевают меня.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19. Во время урока я придерживаюсь намеченного плана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в зависимости от ситуации;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предпочитаю импровизацию;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всегда.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20. Мои успехи обычно признаются другими людьми.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б) не всегда; в) редко.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21. С мнением, что каждого ученика нужно принимать таким, каков он есть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я согласен; б) не согласен; в) что-то в этом есть.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22. Мне не хватает теплоты и поддержки со стороны близких и коллег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б) иногда; в) нет.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23. Мысль о предстоящей встрече с учениками и коллегами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доставляет мне удовольствие;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особых эмоций не вызывает;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lastRenderedPageBreak/>
                    <w:t>в) в тягость.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24. Когда я вижу, что ученик ведет со мной вызывающе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предпочитаю выяснить отношения;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игнорирую этот факт;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я плачу ему той же монетой.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25. От того, как воспитывают детей в семье, зависит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почти все; б) кое-что; в) ничего не зависит.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26. В работе для меня важнее всего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привязанность учеников;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признание коллег;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чувство собственной необходимости.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27. Успех урока зависит от моего физического и душевного состояния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часто; б) иногда; в) не зависит.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28. В дружелюбном отношении со стороны коллег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я не сомневаюсь;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уверенности нет;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затрудняюсь ответить.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29. Если ученик высказывает точку зрения, которую я не могу принять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пытаюсь понять его точку зрения;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перевожу разговор на другую тему;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я стараюсь поправить его, объяснить ему его ошибку.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30. Если я захочу, я смогу расположить к себе любого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б) в зависимости от ситуации; в) вряд ли.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31. Если при мне незаслуженно наказывают ученика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я тут же заступлюсь за него;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один на один сделаю замечание коллеге;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сочту некорректным вмешиваться.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32. Работа дается мне ценой большого напряжения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обычно; б) иногда; в) редко.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33. У меня нет сомнений в своем профессионализме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конечно; б) есть сомнения; в) не приходилось задумываться.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34. По-моему, в школьном коллективе важнее всего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возможность работать творчески;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отсутствие конфликтов;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трудовая дисциплина.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35. На детей влияет так много факторов, что усилия родителей сводятся на "нет".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не думаю; б) не всегда; в) да.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36. С высказыванием "Я ничему не могу научить этого ученика, потому что он меня не любит"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согласен полностью;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не согласен;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что-то в этом есть.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37. Мысли о работе мешают мне уснуть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часто; б) редко; в) никогда не мешают.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38. На собраниях и педсоветах я выступаю по волнующим меня вопросам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часто; б) иногда; в) предпочитаю слушать других.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39. Взрослый может применить силу в отношении ребенка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нет, это недопустимо; б) затрудняюсь ответить; в) если он этого заслуживает.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40. Люди, не сумевшие реализовать свои возможности, должны винить в этом только себя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б) в некоторых случаях; в) нет.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41. Во время каникул я испытываю потребность в общении с учениками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а) нет; а) иногда.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42. Я нахожу в себе достаточно сил, чтобы справиться с трудностями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редко; б) обычно; в) всегда.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43. Мне приходилось выполнять приказы людей не вполне компетентных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б) не помню; в) нет.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44. Непредвиденные ситуации на уроках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можно эффектно использовать;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б) лучше игнорировать;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в) только мешают учебному процессу.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45. Большинство неудач в моей жизни происходило по моей собственной вине.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б) не всегда; в) нет.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lastRenderedPageBreak/>
                    <w:t>46. В конфликте между учителем и учеником я в душе встаю на сторону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ученика; б) учителя; в) сохраняю нейтралитет.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47. В начале или конце учебного года у меня проблемы со здоровьем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как правило; б) не обязательно; в) проблем со здоровьем нет.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48. Мои ученики относятся ко мне с симпатией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да; б) не все; в) не знаю.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49. Ученик обязан выполнять любые требования учителя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нет; б) не знаю; в) да.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50. Успех зависит от способностей и трудолюбия человека, а не от удачного стечения обстоятельств</w:t>
                  </w:r>
                  <w:r w:rsidRPr="007212AD"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  <w:t>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а) чаще всего; а) не уверен; б) не согласен.</w:t>
                  </w:r>
                </w:p>
              </w:tc>
            </w:tr>
            <w:tr w:rsidR="00175396" w:rsidRPr="007212AD" w:rsidTr="007212AD">
              <w:trPr>
                <w:trHeight w:val="609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color w:val="697335"/>
                      <w:sz w:val="20"/>
                      <w:szCs w:val="20"/>
                    </w:rPr>
                  </w:pPr>
                  <w:bookmarkStart w:id="1" w:name="TOC--1"/>
                  <w:bookmarkEnd w:id="1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  <w:lastRenderedPageBreak/>
                    <w:t>КОММЕНТАРИИ И ИНТЕРПРЕТАЦИЯ</w:t>
                  </w:r>
                </w:p>
              </w:tc>
            </w:tr>
            <w:tr w:rsidR="00175396" w:rsidRPr="007212AD" w:rsidTr="007212AD">
              <w:trPr>
                <w:trHeight w:val="609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color w:val="697335"/>
                      <w:sz w:val="20"/>
                      <w:szCs w:val="20"/>
                    </w:rPr>
                  </w:pPr>
                  <w:bookmarkStart w:id="2" w:name="TOC-1.-"/>
                  <w:bookmarkEnd w:id="2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  <w:t>1. ПРИОРИТЕТНЫЕ ЦЕННОСТИ</w:t>
                  </w:r>
                </w:p>
              </w:tc>
            </w:tr>
            <w:tr w:rsidR="00175396" w:rsidRPr="007212AD" w:rsidTr="007212AD">
              <w:trPr>
                <w:trHeight w:val="6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Профессионально важные качества учителя - любовь к детям, стремление понять и помочь. Если общение с детьми не является приоритетной ценностью учителя, ему не стоит рассчитывать на любовь и доверие детей, даже если он прекрасно знает свой предмет и методику преподавания.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1.1.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первого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говорит о гуманистической направленности учителя. Такому учителю близки интересы и проблемы учеников. В основе отношений лежит безусловное принятие ученика. Ученики безошибочно чувствуют учителя, готового отстаивать их интересы, и платят ему доверием и любовью. На его уроках они чувствуют себя в безопасности и комфорте. Благоприятная эмоциональная обстановка дает возможность плодотворной работы и сохраняет психическое здоровье как учителя, так и ученика.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1.2.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второго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говорит об особой значимости для учителя его отношений с коллегами, об ориентации на их мнение, что может свидетельствовать о групповой зависимости, которая нередко объясняется низкой самооценкой. Учителя мало интересует внутренний мир ученика. В отношениях с таким учителем ребята держат себя настороженно, напряженно, не видят в нем союзника. Отношения в лучшем случае не носят личностной окраски или пронизаны чувством недоверия и отчуждения.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1.3.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третьего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 говорит о "самодостаточности" учителя, концентрации на своих переживаниях и проблемах. В отношениях с коллегами и учениками преобладает сдержанность, отчужденность, которая может быть вызвана как личностными особенностями, так и неблагополучным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психоэмоциональным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 состоянием (избегание контактов, вызванное усталостью и нервным истощением). Возможно, круг интересов не исчерпывается школьными проблемами, есть и другие возможности самореализации. Нередко в этом случае человек ищет опору в себе и вне школы.</w:t>
                  </w:r>
                </w:p>
              </w:tc>
            </w:tr>
            <w:tr w:rsidR="00175396" w:rsidRPr="007212AD" w:rsidTr="007212AD">
              <w:trPr>
                <w:trHeight w:val="609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33C51" w:rsidRDefault="00133C51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</w:pPr>
                  <w:bookmarkStart w:id="3" w:name="TOC-2.-"/>
                  <w:bookmarkEnd w:id="3"/>
                </w:p>
                <w:p w:rsidR="00175396" w:rsidRPr="007212AD" w:rsidRDefault="00175396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color w:val="697335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  <w:t>2. ПСИХОЭМОЦИОНАЛЬНОЕ СОСТОЯНИЕ</w:t>
                  </w:r>
                </w:p>
              </w:tc>
            </w:tr>
            <w:tr w:rsidR="00175396" w:rsidRPr="007212AD" w:rsidTr="007212AD">
              <w:trPr>
                <w:trHeight w:val="6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Особенности поведения и восприятия учителя во многом обусловлены состоянием его нервной системы. При информационных и эмоциональных перегрузках, характерных для работы в школе, возможны нарушения двигательного и речевого поведения учителя, проблемы со здоровьем.</w:t>
                  </w:r>
                </w:p>
              </w:tc>
            </w:tr>
            <w:tr w:rsidR="00175396" w:rsidRPr="007212AD" w:rsidTr="007212AD">
              <w:trPr>
                <w:trHeight w:val="81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2.1.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первого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 говорит о неблагополучном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психоэмоциональном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 состоянии учителя, которое проявляется в виде острой реакции на раздражающие факторы; низкой эмоциональной устойчивости; тревожности; трудности социальной адаптации; психосоматической симптоматике; сниженных результатах при исследовании интеллекта. В отдельных случаях преобладание первого варианта может быть попыткой симуляции.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2.2.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второго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или присутствие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всех трех вариантов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 ответов позволяет предположить нестабильность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психоэмоционального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 состояния учителя. Как правило, нестабильное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психоэмоциональное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 состояние определяется тремя факторами в различных их сочетаниях: врожденная повышенная чувствительность нервной системы; неблагополучное стечение обстоятельств; личностные особенности, определяющие неадекватную реакцию на них.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2.3.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третьего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 говорит о благополучном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психоэмоциональном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 состоянии, которое определяет эффективность работы учителя, дает возможность не терять самообладания в экстремальных ситуациях и принимать верные решения. Эмоциональная стабильность, предсказуемость и работоспособность учителя благотворно влияют на психологический климат в школе, если только за внешним благополучием и невозмутимостью не кроются другие проблемы или человек по каким-то причинам не скрывает истинное состояние.</w:t>
                  </w:r>
                </w:p>
              </w:tc>
            </w:tr>
            <w:tr w:rsidR="00175396" w:rsidRPr="007212AD" w:rsidTr="007212AD">
              <w:trPr>
                <w:trHeight w:val="609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33C51" w:rsidRDefault="00133C51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</w:pPr>
                  <w:bookmarkStart w:id="4" w:name="TOC-3.-"/>
                  <w:bookmarkEnd w:id="4"/>
                </w:p>
                <w:p w:rsidR="00133C51" w:rsidRDefault="00133C51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</w:pPr>
                </w:p>
                <w:p w:rsidR="00175396" w:rsidRPr="007212AD" w:rsidRDefault="00175396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color w:val="697335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  <w:lastRenderedPageBreak/>
                    <w:t>3. САМООЦЕНКА</w:t>
                  </w:r>
                </w:p>
              </w:tc>
            </w:tr>
            <w:tr w:rsidR="00175396" w:rsidRPr="007212AD" w:rsidTr="007212AD">
              <w:trPr>
                <w:trHeight w:val="6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lastRenderedPageBreak/>
                    <w:t xml:space="preserve">Самооценка, или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самовосприятие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 xml:space="preserve"> - это оценка человеком самого себя, своих возможностей, качеств и места среди других людей. Представления учителя о принципах преподавания, вся его "личная педагогическая философия" во многом определяются его самооценкой.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3.1. Предпочтение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первого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 говорит о </w:t>
                  </w:r>
                  <w:proofErr w:type="gram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позитивном</w:t>
                  </w:r>
                  <w:proofErr w:type="gram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самовосприятии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, свойственном человеку, в полной мере реализующему свои возможности. Учителям, обладающим позитивным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самовосприятием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, легко создавать на уроке атмосферу живого общения, вступая с учащимися в тесные контакты и оказывая им психологическую поддержку. Они доверяют людям и ждут от них дружелюбия, а не враждебности; ученика всегда воспринимают как личность, заслуживающую уважения. Благодаря таким учителям становится возможным личностное развитие школьников.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3.2.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второго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, а также наличие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всех трех вариантов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ответов говорит о неустойчивой самооценке, которая может меняться в зависимости от ситуации. При удачном стечении обстоятельств человек с неустойчивой самооценкой испытывает эмоциональный и творческий подъем. В эти моменты учитель преображается: он раскован, уверен в себе, у него все получается. Снижение самооценки в "полосе неудач" негативно влияет на эффективность взаимодействия с окружающими, затрудняя решение профессиональных и жизненных проблем.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3.3.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третьего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 свидетельствует о </w:t>
                  </w:r>
                  <w:proofErr w:type="gram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негативном</w:t>
                  </w:r>
                  <w:proofErr w:type="gram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самовосприятии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. Такому человеку трудно вступать в свободное общение с другими. Ему свойственно принижать значение личности другого человека точно так же, как и своей, поэтому он стремится повысить свою самооценку, нередко за счет учеников. Переход на неформальный стиль преподавания, требующий от него большого интеллектуального, эмоционального и нравственного напряжения, обнажает уязвимые места, создает угрозу внутренней согласованности учителя.</w:t>
                  </w:r>
                </w:p>
                <w:p w:rsidR="00133C51" w:rsidRPr="007212AD" w:rsidRDefault="00133C51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</w:p>
              </w:tc>
            </w:tr>
            <w:tr w:rsidR="00175396" w:rsidRPr="007212AD" w:rsidTr="007212AD">
              <w:trPr>
                <w:trHeight w:val="609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color w:val="697335"/>
                      <w:sz w:val="20"/>
                      <w:szCs w:val="20"/>
                    </w:rPr>
                  </w:pPr>
                  <w:bookmarkStart w:id="5" w:name="TOC-4.-"/>
                  <w:bookmarkEnd w:id="5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  <w:t>4. СТИЛЬ ПРЕПОДАВАНИЯ</w:t>
                  </w:r>
                </w:p>
              </w:tc>
            </w:tr>
            <w:tr w:rsidR="00175396" w:rsidRPr="007212AD" w:rsidTr="007212AD">
              <w:trPr>
                <w:trHeight w:val="6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На формирование стиля оказывает влияние целый ряд факторов: личностные особенности, жизненные установки, опыт. Стиль преподавания может способствовать эффективности работы учителя или осложнять выполнение учителем своих профессиональных обязанностей.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4.1.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первого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ответов говорит о демократическом стиле учителя. Учитель привлекает учеников к принятию решений, прислушивается к их мнению, поощряет самостоятельность суждений, учитывает не только успеваемость, но и личностные качества учеников. Основные методы воздействия: побуждение, совет, просьба. Удовлетворенность своей профессией, гибкость, высокая степень принятия себя и других, открытость и естественность в общении, доброжелательный настрой, способствующий эффективности обучения.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4.2.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второго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ответа указывает на черты либерального, или "попустительского" стиля. Такой учитель уходит от принятия решений, передавая инициативу ученикам, коллегам, родителям. Организацию и контроль деятельности учащихся осуществляет без системы, проявляет нерешительность и колебания, испытывает чувство зависимости от учащихся. Для этих людей характерна низкая самооценка, чувство тревоги и неуверенности в себе, низкий жизненный тонус, неудовлетворенность своей работой.</w:t>
                  </w:r>
                </w:p>
              </w:tc>
            </w:tr>
            <w:tr w:rsidR="00175396" w:rsidRPr="007212AD" w:rsidTr="007212AD">
              <w:trPr>
                <w:trHeight w:val="1116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4.3.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третьего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говорит об авторитарных тенденциях. Учитель использует свои права, не считаясь с мнением детей и требованием ситуации. Главные методы воздействия - приказ, поучение. Для такого учителя характерна низкая удовлетворенность профессией, хотя он может иметь репутацию &lt;сильного педагога&gt;. Но на его уроках дети чувствуют себя неуютно, теряют активность и самостоятельность, их самооценка падает. Возможны конфликтные ситуации. Авторитарный стиль в чистом виде представляет собой стрессовую воспитательную стратегию.</w:t>
                  </w:r>
                </w:p>
              </w:tc>
            </w:tr>
            <w:tr w:rsidR="00175396" w:rsidRPr="007212AD" w:rsidTr="007212AD">
              <w:trPr>
                <w:trHeight w:val="609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pBdr>
                      <w:bottom w:val="single" w:sz="2" w:space="2" w:color="A0AA6D"/>
                    </w:pBdr>
                    <w:spacing w:before="100" w:beforeAutospacing="1" w:after="100" w:afterAutospacing="1" w:line="240" w:lineRule="auto"/>
                    <w:outlineLvl w:val="2"/>
                    <w:rPr>
                      <w:rFonts w:ascii="Georgia" w:eastAsia="Times New Roman" w:hAnsi="Georgia" w:cs="Times New Roman"/>
                      <w:color w:val="697335"/>
                      <w:sz w:val="20"/>
                      <w:szCs w:val="20"/>
                    </w:rPr>
                  </w:pPr>
                  <w:bookmarkStart w:id="6" w:name="TOC-5.-"/>
                  <w:bookmarkEnd w:id="6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697335"/>
                      <w:sz w:val="20"/>
                      <w:szCs w:val="20"/>
                    </w:rPr>
                    <w:t>5. УРОВЕНЬ СУБЪЕКТИВНОГО КОНТРОЛЯ</w:t>
                  </w:r>
                </w:p>
              </w:tc>
            </w:tr>
            <w:tr w:rsidR="00175396" w:rsidRPr="007212AD" w:rsidTr="007212AD">
              <w:trPr>
                <w:trHeight w:val="6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lastRenderedPageBreak/>
                    <w:t>Уровень субъективного контроля показывает, какую меру ответственности за наши отношения с людьми и факты нашей жизни мы готовы взять на себя. Профессия учителя требует готовности отвечать за другого человека, иногда ценой своего душевного комфорта и личного времени.</w:t>
                  </w:r>
                </w:p>
              </w:tc>
            </w:tr>
            <w:tr w:rsidR="00175396" w:rsidRPr="007212AD" w:rsidTr="007212AD">
              <w:trPr>
                <w:trHeight w:val="965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5.1. Преобладание в ответах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первого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говорит о высоком уровне субъективного контроля. Люди с высоким уровнем субъективного контроля принимают на себя ответственность за все, что происходит в их жизни, объясняя это своим характером и поступками, а не внешними обстоятельствами (помощь или препятствия со стороны других людей и обстоятельств). Такие люди не склонны подчиняться давлению других людей, остро реагируют на посягательства на личную свободу, обладают высокой поисковой активностью и уверенностью в себе.</w:t>
                  </w:r>
                </w:p>
              </w:tc>
            </w:tr>
            <w:tr w:rsidR="00175396" w:rsidRPr="007212AD" w:rsidTr="007212AD">
              <w:trPr>
                <w:trHeight w:val="514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5.2. Наличие в равной степени всех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трех вариантов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или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преобладание второго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говорит о недостаточной сформированности ответственности за сложившиеся отношения и обстоятельства своей жизни.</w:t>
                  </w:r>
                </w:p>
              </w:tc>
            </w:tr>
            <w:tr w:rsidR="00175396" w:rsidRPr="007212AD" w:rsidTr="007212AD">
              <w:trPr>
                <w:trHeight w:val="1859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5.3. Преобладание 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третьего варианта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t> в ответах говорит о сниженном уровне субъективного контроля. Люди с низким уровнем субъективного контроля склонны приписывать ответственность за события своей жизни, как счастливые, так и несчастные, другим людям, случаю, судьбе. Существует прямая зависимость между уровнем субъективного контроля учителя и степенью его удовлетворенности своей профессиональной деятельностью. Учителя, имеющие низкий уровень субъективного контроля, более других подвержены феномену "сгорания".</w:t>
                  </w: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color w:val="0B5394"/>
                      <w:sz w:val="20"/>
                      <w:szCs w:val="20"/>
                    </w:rPr>
                    <w:br/>
                    <w:t>Конечно, каждый человек неповторим, и поведение его невозможно до конца "просчитать" с помощью самых хитроумных тестов. Такая цель и не ставилась. Задача данной методики - дать учителю "информацию к размышлениям" - информацию не всегда приятную, порой не соответствующую собственным представлениям о себе и потому вызывающую раздражение. Человеку, способному быть объективным и критичным не только к своим ученикам, но и к себе самому, она поможет осознать свои сильные и слабые стороны и полностью реализовать свой творческий потенциал.</w:t>
                  </w:r>
                </w:p>
              </w:tc>
            </w:tr>
            <w:tr w:rsidR="00175396" w:rsidRPr="007212AD" w:rsidTr="007212AD">
              <w:trPr>
                <w:trHeight w:val="1369"/>
                <w:tblCellSpacing w:w="0" w:type="dxa"/>
              </w:trPr>
              <w:tc>
                <w:tcPr>
                  <w:tcW w:w="9498" w:type="dxa"/>
                  <w:tcMar>
                    <w:top w:w="8" w:type="dxa"/>
                    <w:left w:w="32" w:type="dxa"/>
                    <w:bottom w:w="8" w:type="dxa"/>
                    <w:right w:w="32" w:type="dxa"/>
                  </w:tcMar>
                  <w:hideMark/>
                </w:tcPr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 xml:space="preserve">Об авторах методики. Зоя Васильевна и Галина Владимировна </w:t>
                  </w:r>
                  <w:proofErr w:type="spell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Резапкины</w:t>
                  </w:r>
                  <w:proofErr w:type="spell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 xml:space="preserve"> - потомственные преподаватели. Психология - их вторая профессия, необходимая для решения задач воспитания и обучения детей и подростков, развития их интересов, склонностей и способностей. Убеждены, что многое зависит от учителя, поэтому такое внимание уделяют вопросам профессионального и личностного роста учителя, формированию профессионально важных качеств. Методику &lt;Психологический портрет учителя&gt; создали, когда убедились, что учительская аудитория требует подходов и методов психодиагностики, отличных </w:t>
                  </w:r>
                  <w:proofErr w:type="gramStart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от</w:t>
                  </w:r>
                  <w:proofErr w:type="gramEnd"/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 xml:space="preserve"> традиционных. </w:t>
                  </w:r>
                </w:p>
                <w:p w:rsidR="00175396" w:rsidRPr="007212AD" w:rsidRDefault="00175396" w:rsidP="00175396">
                  <w:pPr>
                    <w:spacing w:before="100" w:beforeAutospacing="1" w:after="100" w:afterAutospacing="1" w:line="240" w:lineRule="auto"/>
                    <w:rPr>
                      <w:rFonts w:ascii="Georgia" w:eastAsia="Times New Roman" w:hAnsi="Georgia" w:cs="Times New Roman"/>
                      <w:color w:val="0B5394"/>
                      <w:sz w:val="20"/>
                      <w:szCs w:val="20"/>
                    </w:rPr>
                  </w:pPr>
                  <w:r w:rsidRPr="007212AD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B5394"/>
                      <w:sz w:val="20"/>
                      <w:szCs w:val="20"/>
                    </w:rPr>
                    <w:t>http://www.softtime.biz/</w:t>
                  </w:r>
                </w:p>
              </w:tc>
            </w:tr>
          </w:tbl>
          <w:p w:rsidR="00175396" w:rsidRPr="007212AD" w:rsidRDefault="00175396" w:rsidP="001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5396" w:rsidRDefault="00175396"/>
    <w:sectPr w:rsidR="00175396" w:rsidSect="004B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175396"/>
    <w:rsid w:val="00133C51"/>
    <w:rsid w:val="00175396"/>
    <w:rsid w:val="004B4AA0"/>
    <w:rsid w:val="0072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A0"/>
  </w:style>
  <w:style w:type="paragraph" w:styleId="3">
    <w:name w:val="heading 3"/>
    <w:basedOn w:val="a"/>
    <w:link w:val="30"/>
    <w:uiPriority w:val="9"/>
    <w:qFormat/>
    <w:rsid w:val="00175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53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753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5396"/>
  </w:style>
  <w:style w:type="paragraph" w:styleId="a4">
    <w:name w:val="Normal (Web)"/>
    <w:basedOn w:val="a"/>
    <w:uiPriority w:val="99"/>
    <w:unhideWhenUsed/>
    <w:rsid w:val="0017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464">
                  <w:marLeft w:val="0"/>
                  <w:marRight w:val="79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ugolotrazenia/home/ucitelam/psihologiceskij-portret-ucite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ugolotrazenia/home/ucitelam/poleznye-rekomendaci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s://picasaweb.google.com/109719726549060858848/10201205#58090823291820268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6718-4E74-4103-85FC-97099934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БСОШ</Company>
  <LinksUpToDate>false</LinksUpToDate>
  <CharactersWithSpaces>21836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И.Н. Краева</dc:creator>
  <cp:keywords/>
  <dc:description/>
  <cp:lastModifiedBy>И.Н. Краева</cp:lastModifiedBy>
  <cp:revision>3</cp:revision>
  <dcterms:created xsi:type="dcterms:W3CDTF">2015-09-10T08:53:00Z</dcterms:created>
  <dcterms:modified xsi:type="dcterms:W3CDTF">2015-09-11T06:57:00Z</dcterms:modified>
</cp:coreProperties>
</file>